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60" w:line="276" w:lineRule="auto"/>
        <w:jc w:val="center"/>
        <w:rPr>
          <w:rFonts w:ascii="Century Gothic" w:cs="Century Gothic" w:eastAsia="Century Gothic" w:hAnsi="Century Gothic"/>
          <w:color w:val="365f91"/>
          <w:sz w:val="40"/>
          <w:szCs w:val="40"/>
        </w:rPr>
      </w:pPr>
      <w:r w:rsidDel="00000000" w:rsidR="00000000" w:rsidRPr="00000000">
        <w:rPr>
          <w:rFonts w:ascii="Century Gothic" w:cs="Century Gothic" w:eastAsia="Century Gothic" w:hAnsi="Century Gothic"/>
          <w:sz w:val="48"/>
          <w:szCs w:val="4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-34924</wp:posOffset>
            </wp:positionH>
            <wp:positionV relativeFrom="margin">
              <wp:posOffset>-146049</wp:posOffset>
            </wp:positionV>
            <wp:extent cx="1026160" cy="1238250"/>
            <wp:effectExtent b="0" l="0" r="0" t="0"/>
            <wp:wrapSquare wrapText="bothSides" distB="0" distT="0" distL="114300" distR="11430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1238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Century Gothic" w:cs="Century Gothic" w:eastAsia="Century Gothic" w:hAnsi="Century Gothic"/>
          <w:color w:val="365f91"/>
          <w:sz w:val="40"/>
          <w:szCs w:val="40"/>
          <w:rtl w:val="0"/>
        </w:rPr>
        <w:t xml:space="preserve">Kelvin Players Theatre Company</w:t>
      </w:r>
    </w:p>
    <w:p w:rsidR="00000000" w:rsidDel="00000000" w:rsidP="00000000" w:rsidRDefault="00000000" w:rsidRPr="00000000" w14:paraId="00000002">
      <w:pPr>
        <w:spacing w:after="60" w:line="276" w:lineRule="auto"/>
        <w:ind w:left="970" w:firstLine="69.00000000000006"/>
        <w:jc w:val="center"/>
        <w:rPr>
          <w:rFonts w:ascii="Century Gothic" w:cs="Century Gothic" w:eastAsia="Century Gothic" w:hAnsi="Century Gothic"/>
          <w:sz w:val="40"/>
          <w:szCs w:val="40"/>
        </w:rPr>
      </w:pPr>
      <w:r w:rsidDel="00000000" w:rsidR="00000000" w:rsidRPr="00000000">
        <w:rPr>
          <w:rFonts w:ascii="Century Gothic" w:cs="Century Gothic" w:eastAsia="Century Gothic" w:hAnsi="Century Gothic"/>
          <w:color w:val="365f91"/>
          <w:sz w:val="40"/>
          <w:szCs w:val="40"/>
          <w:rtl w:val="0"/>
        </w:rPr>
        <w:t xml:space="preserve">Annual General Meeting Agenda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spacing w:after="60" w:line="276" w:lineRule="auto"/>
        <w:ind w:left="1276" w:right="98" w:firstLine="0"/>
        <w:jc w:val="center"/>
        <w:rPr>
          <w:rFonts w:ascii="Century Gothic" w:cs="Century Gothic" w:eastAsia="Century Gothic" w:hAnsi="Century Gothic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spacing w:after="60" w:line="276" w:lineRule="auto"/>
        <w:ind w:left="1276" w:right="98" w:firstLine="0"/>
        <w:jc w:val="center"/>
        <w:rPr>
          <w:rFonts w:ascii="Century Gothic" w:cs="Century Gothic" w:eastAsia="Century Gothic" w:hAnsi="Century Gothic"/>
          <w:b w:val="0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rtl w:val="0"/>
        </w:rPr>
        <w:t xml:space="preserve">Sunday 25</w:t>
      </w:r>
      <w:r w:rsidDel="00000000" w:rsidR="00000000" w:rsidRPr="00000000">
        <w:rPr>
          <w:rFonts w:ascii="Century Gothic" w:cs="Century Gothic" w:eastAsia="Century Gothic" w:hAnsi="Century Gothic"/>
          <w:color w:val="000000"/>
          <w:vertAlign w:val="superscript"/>
          <w:rtl w:val="0"/>
        </w:rPr>
        <w:t xml:space="preserve">th</w:t>
      </w:r>
      <w:r w:rsidDel="00000000" w:rsidR="00000000" w:rsidRPr="00000000">
        <w:rPr>
          <w:rFonts w:ascii="Century Gothic" w:cs="Century Gothic" w:eastAsia="Century Gothic" w:hAnsi="Century Gothic"/>
          <w:color w:val="ff0000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color w:val="000000"/>
          <w:rtl w:val="0"/>
        </w:rPr>
        <w:t xml:space="preserve">September 2022 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7.00pm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60" w:line="276" w:lineRule="auto"/>
        <w:ind w:left="1276" w:right="98" w:firstLine="0"/>
        <w:jc w:val="center"/>
        <w:rPr>
          <w:rFonts w:ascii="Century Gothic" w:cs="Century Gothic" w:eastAsia="Century Gothic" w:hAnsi="Century Gothic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8"/>
          <w:szCs w:val="28"/>
          <w:rtl w:val="0"/>
        </w:rPr>
        <w:t xml:space="preserve">Kelvin Players Studios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60" w:line="276" w:lineRule="auto"/>
        <w:rPr>
          <w:rFonts w:ascii="Century Gothic" w:cs="Century Gothic" w:eastAsia="Century Gothic" w:hAnsi="Century Gothic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76" w:lineRule="auto"/>
        <w:ind w:left="1134" w:right="0" w:hanging="557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Chair’s opening remarks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76" w:lineRule="auto"/>
        <w:ind w:left="1134" w:right="0" w:hanging="557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Attendance and apologies for absence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76" w:lineRule="auto"/>
        <w:ind w:left="1134" w:right="0" w:hanging="557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Minutes of AGM held 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26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September 2021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1.666666666666668"/>
          <w:szCs w:val="21.666666666666668"/>
          <w:u w:val="none"/>
          <w:shd w:fill="auto" w:val="clear"/>
          <w:vertAlign w:val="superscript"/>
          <w:rtl w:val="0"/>
        </w:rPr>
        <w:t xml:space="preserve">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76" w:lineRule="auto"/>
        <w:ind w:left="1134" w:right="0" w:hanging="557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Actions and matters arising from Minutes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76" w:lineRule="auto"/>
        <w:ind w:left="1134" w:right="0" w:hanging="557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Chairman’s Report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76" w:lineRule="auto"/>
        <w:ind w:left="1134" w:right="0" w:hanging="557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Presentation of 2021/22 Annual Report and Financial Statement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76" w:lineRule="auto"/>
        <w:ind w:left="1134" w:right="0" w:hanging="557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Approval of Auditors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76" w:lineRule="auto"/>
        <w:ind w:left="1134" w:right="0" w:hanging="557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Rehearsed Reading Report – Rick Procter-Lane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76" w:lineRule="auto"/>
        <w:ind w:left="1134" w:right="0" w:hanging="557"/>
        <w:jc w:val="left"/>
        <w:rPr>
          <w:rFonts w:ascii="Century Gothic" w:cs="Century Gothic" w:eastAsia="Century Gothic" w:hAnsi="Century Gothic"/>
          <w:sz w:val="20"/>
          <w:szCs w:val="20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Approval of the new Equality, Diversity and Inclusivity Policy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76" w:lineRule="auto"/>
        <w:ind w:left="1134" w:right="0" w:hanging="557"/>
        <w:jc w:val="left"/>
        <w:rPr>
          <w:rFonts w:ascii="Century Gothic" w:cs="Century Gothic" w:eastAsia="Century Gothic" w:hAnsi="Century Gothic"/>
          <w:sz w:val="20"/>
          <w:szCs w:val="20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Social calendar 2022/23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76" w:lineRule="auto"/>
        <w:ind w:left="1134" w:right="0" w:hanging="557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Artistic Director’s Report and proposed New Season 202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76" w:lineRule="auto"/>
        <w:ind w:left="1134" w:right="0" w:hanging="557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Election of Management Committee and appointment of other Officers of the Club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76" w:lineRule="auto"/>
        <w:ind w:left="1134" w:right="0" w:hanging="557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Any Other Business</w:t>
      </w:r>
    </w:p>
    <w:p w:rsidR="00000000" w:rsidDel="00000000" w:rsidP="00000000" w:rsidRDefault="00000000" w:rsidRPr="00000000" w14:paraId="00000014">
      <w:pP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before="2" w:lineRule="auto"/>
        <w:rPr>
          <w:rFonts w:ascii="Century Gothic" w:cs="Century Gothic" w:eastAsia="Century Gothic" w:hAnsi="Century Gothic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5" w:right="6883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Mat Rees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5" w:right="6883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Chair</w:t>
      </w:r>
    </w:p>
    <w:p w:rsidR="00000000" w:rsidDel="00000000" w:rsidP="00000000" w:rsidRDefault="00000000" w:rsidRPr="00000000" w14:paraId="00000018">
      <w:pPr>
        <w:spacing w:line="278.00000000000006" w:lineRule="auto"/>
        <w:ind w:left="217" w:firstLine="0"/>
        <w:rPr>
          <w:rFonts w:ascii="Century Gothic" w:cs="Century Gothic" w:eastAsia="Century Gothic" w:hAnsi="Century Gothic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8.00000000000006" w:lineRule="auto"/>
        <w:ind w:left="217" w:firstLine="0"/>
        <w:rPr>
          <w:rFonts w:ascii="Century Gothic" w:cs="Century Gothic" w:eastAsia="Century Gothic" w:hAnsi="Century Gothic"/>
          <w:sz w:val="16"/>
          <w:szCs w:val="16"/>
        </w:rPr>
      </w:pPr>
      <w:r w:rsidDel="00000000" w:rsidR="00000000" w:rsidRPr="00000000">
        <w:rPr>
          <w:rFonts w:ascii="Century Gothic" w:cs="Century Gothic" w:eastAsia="Century Gothic" w:hAnsi="Century Gothic"/>
          <w:sz w:val="16"/>
          <w:szCs w:val="16"/>
          <w:vertAlign w:val="superscript"/>
          <w:rtl w:val="0"/>
        </w:rPr>
        <w:t xml:space="preserve">†</w:t>
      </w:r>
      <w:r w:rsidDel="00000000" w:rsidR="00000000" w:rsidRPr="00000000">
        <w:rPr>
          <w:rFonts w:ascii="Century Gothic" w:cs="Century Gothic" w:eastAsia="Century Gothic" w:hAnsi="Century Gothic"/>
          <w:sz w:val="16"/>
          <w:szCs w:val="16"/>
          <w:rtl w:val="0"/>
        </w:rPr>
        <w:t xml:space="preserve"> Minutes of 2021 AGM are also available electronically at the Kelvin Players members’ webpage, or on request in hard copy from the Club Secretary (secretary@kelvinplayers.co.uk).</w:t>
      </w:r>
    </w:p>
    <w:sectPr>
      <w:pgSz w:h="16840" w:w="11910" w:orient="portrait"/>
      <w:pgMar w:bottom="280" w:top="980" w:left="1060" w:right="113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ahoma">
    <w:embedRegular w:fontKey="{00000000-0000-0000-0000-000000000000}" r:id="rId1" w:subsetted="0"/>
    <w:embedBold w:fontKey="{00000000-0000-0000-0000-000000000000}" r:id="rId2" w:subsetted="0"/>
  </w:font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937" w:hanging="360"/>
      </w:pPr>
      <w:rPr>
        <w:rFonts w:ascii="Century Gothic" w:cs="Century Gothic" w:eastAsia="Century Gothic" w:hAnsi="Century Gothic"/>
        <w:sz w:val="20"/>
        <w:szCs w:val="20"/>
      </w:rPr>
    </w:lvl>
    <w:lvl w:ilvl="1">
      <w:start w:val="1"/>
      <w:numFmt w:val="lowerLetter"/>
      <w:lvlText w:val="%2)"/>
      <w:lvlJc w:val="left"/>
      <w:pPr>
        <w:ind w:left="1350" w:hanging="360"/>
      </w:pPr>
      <w:rPr>
        <w:rFonts w:ascii="Century Gothic" w:cs="Century Gothic" w:eastAsia="Century Gothic" w:hAnsi="Century Gothic"/>
        <w:sz w:val="20"/>
        <w:szCs w:val="20"/>
      </w:rPr>
    </w:lvl>
    <w:lvl w:ilvl="2">
      <w:start w:val="1"/>
      <w:numFmt w:val="bullet"/>
      <w:lvlText w:val="•"/>
      <w:lvlJc w:val="left"/>
      <w:pPr>
        <w:ind w:left="2227" w:hanging="360"/>
      </w:pPr>
      <w:rPr/>
    </w:lvl>
    <w:lvl w:ilvl="3">
      <w:start w:val="1"/>
      <w:numFmt w:val="bullet"/>
      <w:lvlText w:val="•"/>
      <w:lvlJc w:val="left"/>
      <w:pPr>
        <w:ind w:left="3094" w:hanging="360"/>
      </w:pPr>
      <w:rPr/>
    </w:lvl>
    <w:lvl w:ilvl="4">
      <w:start w:val="1"/>
      <w:numFmt w:val="bullet"/>
      <w:lvlText w:val="•"/>
      <w:lvlJc w:val="left"/>
      <w:pPr>
        <w:ind w:left="3962" w:hanging="360"/>
      </w:pPr>
      <w:rPr/>
    </w:lvl>
    <w:lvl w:ilvl="5">
      <w:start w:val="1"/>
      <w:numFmt w:val="bullet"/>
      <w:lvlText w:val="•"/>
      <w:lvlJc w:val="left"/>
      <w:pPr>
        <w:ind w:left="4829" w:hanging="360"/>
      </w:pPr>
      <w:rPr/>
    </w:lvl>
    <w:lvl w:ilvl="6">
      <w:start w:val="1"/>
      <w:numFmt w:val="bullet"/>
      <w:lvlText w:val="•"/>
      <w:lvlJc w:val="left"/>
      <w:pPr>
        <w:ind w:left="5696" w:hanging="360"/>
      </w:pPr>
      <w:rPr/>
    </w:lvl>
    <w:lvl w:ilvl="7">
      <w:start w:val="1"/>
      <w:numFmt w:val="bullet"/>
      <w:lvlText w:val="•"/>
      <w:lvlJc w:val="left"/>
      <w:pPr>
        <w:ind w:left="6564" w:hanging="360"/>
      </w:pPr>
      <w:rPr/>
    </w:lvl>
    <w:lvl w:ilvl="8">
      <w:start w:val="1"/>
      <w:numFmt w:val="bullet"/>
      <w:lvlText w:val="•"/>
      <w:lvlJc w:val="left"/>
      <w:pPr>
        <w:ind w:left="7431" w:hanging="36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2967"/>
    </w:pPr>
    <w:rPr>
      <w:rFonts w:ascii="Tahoma" w:cs="Tahoma" w:eastAsia="Tahoma" w:hAnsi="Tahoma"/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uiPriority w:val="1"/>
    <w:qFormat w:val="1"/>
  </w:style>
  <w:style w:type="paragraph" w:styleId="Heading1">
    <w:name w:val="heading 1"/>
    <w:basedOn w:val="Normal"/>
    <w:uiPriority w:val="1"/>
    <w:qFormat w:val="1"/>
    <w:pPr>
      <w:ind w:left="2967"/>
      <w:outlineLvl w:val="0"/>
    </w:pPr>
    <w:rPr>
      <w:rFonts w:ascii="Tahoma" w:eastAsia="Tahoma" w:hAnsi="Tahoma"/>
      <w:b w:val="1"/>
      <w:bCs w:val="1"/>
      <w:sz w:val="28"/>
      <w:szCs w:val="2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odyText">
    <w:name w:val="Body Text"/>
    <w:basedOn w:val="Normal"/>
    <w:uiPriority w:val="1"/>
    <w:qFormat w:val="1"/>
    <w:pPr>
      <w:spacing w:before="160"/>
      <w:ind w:left="937" w:hanging="360"/>
    </w:pPr>
    <w:rPr>
      <w:rFonts w:ascii="Verdana" w:eastAsia="Verdana" w:hAnsi="Verdana"/>
      <w:sz w:val="20"/>
      <w:szCs w:val="20"/>
    </w:rPr>
  </w:style>
  <w:style w:type="paragraph" w:styleId="ListParagraph">
    <w:name w:val="List Paragraph"/>
    <w:basedOn w:val="Normal"/>
    <w:uiPriority w:val="1"/>
    <w:qFormat w:val="1"/>
  </w:style>
  <w:style w:type="paragraph" w:styleId="TableParagraph" w:customStyle="1">
    <w:name w:val="Table Paragraph"/>
    <w:basedOn w:val="Normal"/>
    <w:uiPriority w:val="1"/>
    <w:qFormat w:val="1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E73DE1"/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E73DE1"/>
    <w:rPr>
      <w:rFonts w:ascii="Segoe UI" w:cs="Segoe UI" w:hAnsi="Segoe UI"/>
      <w:sz w:val="18"/>
      <w:szCs w:val="18"/>
    </w:rPr>
  </w:style>
  <w:style w:type="paragraph" w:styleId="Default" w:customStyle="1">
    <w:name w:val="Default"/>
    <w:rsid w:val="008C03A7"/>
    <w:pPr>
      <w:autoSpaceDE w:val="0"/>
      <w:autoSpaceDN w:val="0"/>
      <w:adjustRightInd w:val="0"/>
    </w:pPr>
    <w:rPr>
      <w:rFonts w:ascii="Century Gothic" w:cs="Century Gothic" w:hAnsi="Century Gothic" w:eastAsiaTheme="minorEastAsia"/>
      <w:color w:val="000000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yorhl4DXacWk4IxplcuRpEywLlQ==">AMUW2mVPCtKKp3P3wXm/VUKU50L5kffAl10COWXVValeUGJ52JP306GqwvG/nJxBH2oilqLBuMxpMhmKE3fuRdgUOO8LnPHsESL02NMEnskwrhtorhvgrXs=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2018-06-12T15:35:00Z</dcterms:created>
  <dc:creator>Jonny Wilkinson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2015-07-31T00:00:00Z</vt:filetime>
  </property>
</Properties>
</file>